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45"/>
        <w:gridCol w:w="2160"/>
        <w:gridCol w:w="4945"/>
      </w:tblGrid>
      <w:tr w:rsidR="00AB68D4" w:rsidTr="00AB68D4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68D4" w:rsidRPr="00707809" w:rsidRDefault="00707809" w:rsidP="00707809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Procedure for receiving, investigating and responding to complaints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 (Element </w:t>
            </w: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7.2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)</w:t>
            </w:r>
          </w:p>
        </w:tc>
      </w:tr>
      <w:tr w:rsidR="00707809" w:rsidTr="00AB68D4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7809" w:rsidRPr="00707809" w:rsidRDefault="00707809" w:rsidP="00707809">
            <w:pPr>
              <w:rPr>
                <w:b/>
                <w:sz w:val="28"/>
                <w:szCs w:val="28"/>
              </w:rPr>
            </w:pP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Part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- </w:t>
            </w:r>
            <w:r w:rsidRPr="00707809">
              <w:rPr>
                <w:b/>
                <w:sz w:val="28"/>
                <w:szCs w:val="28"/>
              </w:rPr>
              <w:t xml:space="preserve"> Receiving Complaints- (7.2 Complaints)</w:t>
            </w:r>
          </w:p>
        </w:tc>
      </w:tr>
      <w:tr w:rsidR="00822007" w:rsidTr="00E823C6"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Default="00822007" w:rsidP="00552808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Pr="00820973" w:rsidRDefault="00822007" w:rsidP="00552808">
            <w:pPr>
              <w:rPr>
                <w:b/>
                <w:sz w:val="20"/>
                <w:szCs w:val="20"/>
              </w:rPr>
            </w:pP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SFC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R</w:t>
            </w: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 xml:space="preserve">82, </w:t>
            </w: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83(1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&amp;2</w:t>
            </w: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, 84(3&amp;4)</w:t>
            </w:r>
          </w:p>
        </w:tc>
      </w:tr>
      <w:tr w:rsidR="00822007" w:rsidTr="006A6F2B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Pr="00000BC5" w:rsidRDefault="00822007" w:rsidP="0055280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Pr="00000BC5" w:rsidRDefault="00822007" w:rsidP="0055280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Pr="00000BC5" w:rsidRDefault="00822007" w:rsidP="00552808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822007" w:rsidTr="00002727">
        <w:tc>
          <w:tcPr>
            <w:tcW w:w="2245" w:type="dxa"/>
          </w:tcPr>
          <w:p w:rsidR="00822007" w:rsidRDefault="00822007" w:rsidP="00552808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</w:p>
        </w:tc>
        <w:tc>
          <w:tcPr>
            <w:tcW w:w="2160" w:type="dxa"/>
          </w:tcPr>
          <w:p w:rsidR="00822007" w:rsidRDefault="00EF5FF1" w:rsidP="00552808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 w:rsidRPr="00EF5FF1">
              <w:t>When complaints received</w:t>
            </w:r>
          </w:p>
        </w:tc>
        <w:tc>
          <w:tcPr>
            <w:tcW w:w="4945" w:type="dxa"/>
          </w:tcPr>
          <w:p w:rsidR="00822007" w:rsidRDefault="00EF5FF1" w:rsidP="00552808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 w:rsidRPr="00EF5FF1">
              <w:t>Complaint report</w:t>
            </w:r>
          </w:p>
        </w:tc>
      </w:tr>
      <w:tr w:rsidR="005F585F" w:rsidTr="005F585F">
        <w:tc>
          <w:tcPr>
            <w:tcW w:w="9350" w:type="dxa"/>
            <w:gridSpan w:val="3"/>
          </w:tcPr>
          <w:p w:rsidR="00707809" w:rsidRDefault="00707809" w:rsidP="00CE0CDF">
            <w:pPr>
              <w:spacing w:before="100" w:beforeAutospacing="1" w:after="100" w:afterAutospacing="1"/>
              <w:rPr>
                <w:rFonts w:eastAsia="Times New Roman" w:cs="Times New Roman"/>
                <w:lang w:val="en"/>
              </w:rPr>
            </w:pPr>
          </w:p>
          <w:p w:rsidR="00CE0CDF" w:rsidRPr="00CE0CDF" w:rsidRDefault="00CE0CDF" w:rsidP="00CE0CDF">
            <w:pPr>
              <w:spacing w:before="100" w:beforeAutospacing="1" w:after="100" w:afterAutospacing="1"/>
              <w:rPr>
                <w:rFonts w:eastAsia="Times New Roman" w:cs="Times New Roman"/>
                <w:lang w:val="en"/>
              </w:rPr>
            </w:pPr>
            <w:r>
              <w:rPr>
                <w:rFonts w:eastAsia="Times New Roman" w:cs="Times New Roman"/>
                <w:lang w:val="en"/>
              </w:rPr>
              <w:t>I</w:t>
            </w:r>
            <w:r w:rsidRPr="00CE0CDF">
              <w:rPr>
                <w:rFonts w:eastAsia="Times New Roman" w:cs="Times New Roman"/>
                <w:lang w:val="en"/>
              </w:rPr>
              <w:t xml:space="preserve">mmediately upon receipt of information or complaint </w:t>
            </w:r>
            <w:r w:rsidR="005F585F" w:rsidRPr="00CE0CDF">
              <w:rPr>
                <w:rFonts w:eastAsia="Times New Roman" w:cs="Times New Roman"/>
                <w:lang w:val="en"/>
              </w:rPr>
              <w:t>questioning healt</w:t>
            </w:r>
            <w:r>
              <w:rPr>
                <w:rFonts w:eastAsia="Times New Roman" w:cs="Times New Roman"/>
                <w:lang w:val="en"/>
              </w:rPr>
              <w:t>h and safety of product</w:t>
            </w:r>
            <w:r w:rsidR="005F585F" w:rsidRPr="00CE0CDF">
              <w:rPr>
                <w:rFonts w:eastAsia="Times New Roman" w:cs="Times New Roman"/>
                <w:lang w:val="en"/>
              </w:rPr>
              <w:t>:</w:t>
            </w:r>
          </w:p>
          <w:p w:rsidR="005F585F" w:rsidRPr="00CE0CDF" w:rsidRDefault="005F585F" w:rsidP="00CE0CDF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eastAsia="Times New Roman" w:cs="Times New Roman"/>
                <w:lang w:val="en"/>
              </w:rPr>
            </w:pPr>
            <w:r w:rsidRPr="00CE0CDF">
              <w:rPr>
                <w:rFonts w:eastAsia="Times New Roman" w:cs="Times New Roman"/>
                <w:lang w:val="en"/>
              </w:rPr>
              <w:t>Forward information to</w:t>
            </w:r>
            <w:r w:rsidR="005525D7" w:rsidRPr="00CE0CDF">
              <w:rPr>
                <w:rFonts w:eastAsia="Times New Roman" w:cs="Times New Roman"/>
                <w:lang w:val="en"/>
              </w:rPr>
              <w:t xml:space="preserve"> the responsible person, </w:t>
            </w:r>
            <w:r w:rsidR="00E40142">
              <w:rPr>
                <w:rFonts w:eastAsia="Times New Roman" w:cs="Times New Roman"/>
                <w:lang w:val="en"/>
              </w:rPr>
              <w:t xml:space="preserve">who </w:t>
            </w:r>
            <w:r w:rsidR="00CE0CDF" w:rsidRPr="00CE0CDF">
              <w:rPr>
                <w:rFonts w:eastAsia="Times New Roman" w:cs="Times New Roman"/>
                <w:lang w:val="en"/>
              </w:rPr>
              <w:t>will:</w:t>
            </w:r>
          </w:p>
          <w:p w:rsidR="005F585F" w:rsidRPr="002B3FE0" w:rsidRDefault="005F585F" w:rsidP="00CE0CDF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eastAsia="Times New Roman" w:cs="Times New Roman"/>
                <w:lang w:val="en"/>
              </w:rPr>
            </w:pPr>
            <w:r w:rsidRPr="002B3FE0">
              <w:rPr>
                <w:rFonts w:eastAsia="Helvetica Neue" w:cs="Helvetica Neue"/>
                <w:color w:val="333333"/>
              </w:rPr>
              <w:t xml:space="preserve">Assemble all information concerning the lot (see </w:t>
            </w:r>
            <w:r w:rsidR="00CE0CDF">
              <w:rPr>
                <w:rFonts w:eastAsia="Helvetica Neue" w:cs="Helvetica Neue"/>
                <w:color w:val="333333"/>
              </w:rPr>
              <w:t>Part II</w:t>
            </w:r>
            <w:r w:rsidRPr="002B3FE0">
              <w:rPr>
                <w:rFonts w:eastAsia="Helvetica Neue" w:cs="Helvetica Neue"/>
                <w:color w:val="333333"/>
              </w:rPr>
              <w:t>)</w:t>
            </w:r>
          </w:p>
          <w:p w:rsidR="005F585F" w:rsidRPr="002B3FE0" w:rsidRDefault="005F585F" w:rsidP="00CE0CDF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eastAsia="Times New Roman" w:cs="Times New Roman"/>
                <w:lang w:val="en"/>
              </w:rPr>
            </w:pPr>
            <w:r w:rsidRPr="002B3FE0">
              <w:rPr>
                <w:rFonts w:eastAsia="Times New Roman" w:cs="Times New Roman"/>
                <w:lang w:val="en"/>
              </w:rPr>
              <w:t>If possible, examine the complainant's food sample or other food with the same code</w:t>
            </w:r>
          </w:p>
          <w:p w:rsidR="005F585F" w:rsidRPr="002B3FE0" w:rsidRDefault="005F585F" w:rsidP="00CE0CDF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sz w:val="24"/>
                <w:szCs w:val="24"/>
                <w:lang w:val="en"/>
              </w:rPr>
            </w:pPr>
            <w:r w:rsidRPr="002B3FE0">
              <w:rPr>
                <w:rFonts w:eastAsia="Times New Roman" w:cs="Times New Roman"/>
                <w:lang w:val="en"/>
              </w:rPr>
              <w:t>If the complaint is found to be valid (eg. Multiple complaints, laboratory test results, advisory from government authority) recall procedures must begin as soon as possible (</w:t>
            </w:r>
            <w:r w:rsidRPr="0073399C">
              <w:rPr>
                <w:rFonts w:eastAsia="Times New Roman" w:cs="Times New Roman"/>
                <w:b/>
                <w:u w:val="single"/>
                <w:lang w:val="en"/>
              </w:rPr>
              <w:t>no more than 4 hours</w:t>
            </w:r>
            <w:r w:rsidRPr="002B3FE0">
              <w:rPr>
                <w:rFonts w:eastAsia="Times New Roman" w:cs="Times New Roman"/>
                <w:lang w:val="en"/>
              </w:rPr>
              <w:t>).</w:t>
            </w:r>
          </w:p>
          <w:p w:rsidR="005F585F" w:rsidRPr="00863AB2" w:rsidRDefault="005F585F" w:rsidP="00F52DB1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r w:rsidRPr="002B3FE0">
              <w:rPr>
                <w:rFonts w:eastAsia="Times New Roman" w:cs="Times New Roman"/>
                <w:lang w:val="en"/>
              </w:rPr>
              <w:t xml:space="preserve">The </w:t>
            </w:r>
            <w:r w:rsidRPr="0073399C">
              <w:rPr>
                <w:rFonts w:eastAsia="Times New Roman" w:cs="Times New Roman"/>
                <w:b/>
                <w:u w:val="single"/>
                <w:lang w:val="en"/>
              </w:rPr>
              <w:t>CFIA must b</w:t>
            </w:r>
            <w:r w:rsidR="00F52DB1">
              <w:rPr>
                <w:rFonts w:eastAsia="Times New Roman" w:cs="Times New Roman"/>
                <w:b/>
                <w:u w:val="single"/>
                <w:lang w:val="en"/>
              </w:rPr>
              <w:t>e notified immediately</w:t>
            </w:r>
            <w:r w:rsidRPr="002B3FE0">
              <w:rPr>
                <w:rFonts w:eastAsia="Helvetica Neue" w:cs="Helvetica Neue"/>
                <w:color w:val="333333"/>
              </w:rPr>
              <w:t>.</w:t>
            </w:r>
          </w:p>
          <w:p w:rsidR="00863AB2" w:rsidRDefault="00863AB2" w:rsidP="00863AB2">
            <w:p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</w:p>
          <w:p w:rsidR="00863AB2" w:rsidRDefault="00863AB2" w:rsidP="00863AB2">
            <w:p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</w:p>
          <w:p w:rsidR="00863AB2" w:rsidRPr="00863AB2" w:rsidRDefault="00863AB2" w:rsidP="00863AB2">
            <w:pPr>
              <w:spacing w:before="100" w:beforeAutospacing="1" w:after="100" w:afterAutospacing="1"/>
              <w:rPr>
                <w:rFonts w:eastAsia="Times New Roman" w:cs="Times New Roman"/>
                <w:b/>
                <w:color w:val="1F4E79" w:themeColor="accent1" w:themeShade="80"/>
                <w:lang w:val="en"/>
              </w:rPr>
            </w:pPr>
            <w:r w:rsidRPr="00863AB2">
              <w:rPr>
                <w:rFonts w:eastAsia="Times New Roman" w:cs="Times New Roman"/>
                <w:b/>
                <w:lang w:val="en"/>
              </w:rPr>
              <w:t>Verification of this element is done using ‘Simulated Recall- element 7.2)</w:t>
            </w:r>
          </w:p>
        </w:tc>
      </w:tr>
    </w:tbl>
    <w:p w:rsidR="005F585F" w:rsidRDefault="005F585F" w:rsidP="005F5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"/>
        </w:rPr>
      </w:pPr>
    </w:p>
    <w:p w:rsidR="00707809" w:rsidRDefault="005F585F" w:rsidP="005F585F">
      <w:pPr>
        <w:rPr>
          <w:b/>
          <w:color w:val="000000" w:themeColor="text1"/>
          <w:sz w:val="32"/>
          <w:szCs w:val="32"/>
          <w:lang w:val="en"/>
        </w:rPr>
      </w:pPr>
      <w:r>
        <w:rPr>
          <w:b/>
          <w:color w:val="000000" w:themeColor="text1"/>
          <w:sz w:val="32"/>
          <w:szCs w:val="32"/>
          <w:lang w:val="en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45"/>
        <w:gridCol w:w="2160"/>
        <w:gridCol w:w="4945"/>
      </w:tblGrid>
      <w:tr w:rsidR="00707809" w:rsidTr="00707809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7809" w:rsidRPr="00707809" w:rsidRDefault="00707809" w:rsidP="00707809">
            <w:pPr>
              <w:rPr>
                <w:b/>
                <w:sz w:val="28"/>
                <w:szCs w:val="28"/>
              </w:rPr>
            </w:pP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Procedure for receiving, investigating and responding to complaints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 (Element </w:t>
            </w: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7.2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)</w:t>
            </w:r>
          </w:p>
        </w:tc>
      </w:tr>
      <w:tr w:rsidR="00707809" w:rsidTr="00707809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7809" w:rsidRPr="00707809" w:rsidRDefault="00707809" w:rsidP="00707809">
            <w:pPr>
              <w:rPr>
                <w:b/>
                <w:sz w:val="28"/>
                <w:szCs w:val="28"/>
              </w:rPr>
            </w:pPr>
            <w:r w:rsidRPr="00927C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 xml:space="preserve">Part II: Complaint Investigation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 xml:space="preserve">Procedures &amp; </w:t>
            </w:r>
            <w:r w:rsidRPr="00927C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Records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 xml:space="preserve"> </w:t>
            </w:r>
            <w:r w:rsidRPr="00707809">
              <w:rPr>
                <w:b/>
                <w:sz w:val="28"/>
                <w:szCs w:val="28"/>
              </w:rPr>
              <w:t xml:space="preserve"> (7.2 Complaints)</w:t>
            </w:r>
          </w:p>
        </w:tc>
      </w:tr>
      <w:tr w:rsidR="00822007" w:rsidTr="00EC6D7D"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07" w:rsidRDefault="00822007" w:rsidP="0070780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07" w:rsidRPr="00820973" w:rsidRDefault="00822007" w:rsidP="00707809">
            <w:pPr>
              <w:rPr>
                <w:b/>
                <w:sz w:val="20"/>
                <w:szCs w:val="20"/>
              </w:rPr>
            </w:pP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SFC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R</w:t>
            </w: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 xml:space="preserve">82, </w:t>
            </w: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83(1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&amp;2</w:t>
            </w:r>
            <w:r w:rsidRPr="00927C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"/>
              </w:rPr>
              <w:t>, 84(3&amp;4)</w:t>
            </w:r>
          </w:p>
        </w:tc>
      </w:tr>
      <w:tr w:rsidR="00822007" w:rsidTr="00447D05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Pr="00000BC5" w:rsidRDefault="00822007" w:rsidP="0070780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Pr="00000BC5" w:rsidRDefault="00822007" w:rsidP="0070780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07" w:rsidRPr="00000BC5" w:rsidRDefault="00822007" w:rsidP="00707809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822007" w:rsidTr="00EF5FF1">
        <w:trPr>
          <w:trHeight w:val="890"/>
        </w:trPr>
        <w:tc>
          <w:tcPr>
            <w:tcW w:w="2245" w:type="dxa"/>
          </w:tcPr>
          <w:p w:rsidR="00822007" w:rsidRDefault="00822007" w:rsidP="00707809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</w:p>
        </w:tc>
        <w:tc>
          <w:tcPr>
            <w:tcW w:w="2160" w:type="dxa"/>
          </w:tcPr>
          <w:p w:rsidR="00822007" w:rsidRDefault="00EF5FF1" w:rsidP="00F22DCD">
            <w:pPr>
              <w:spacing w:before="100" w:beforeAutospacing="1" w:after="100" w:afterAutospacing="1"/>
              <w:ind w:right="-206"/>
              <w:rPr>
                <w:color w:val="002060"/>
                <w:lang w:val="en"/>
              </w:rPr>
            </w:pPr>
            <w:r w:rsidRPr="00EF5FF1">
              <w:t>When complaints received</w:t>
            </w:r>
          </w:p>
        </w:tc>
        <w:tc>
          <w:tcPr>
            <w:tcW w:w="4945" w:type="dxa"/>
          </w:tcPr>
          <w:p w:rsidR="00822007" w:rsidRDefault="00EF5FF1" w:rsidP="00707809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 w:rsidRPr="00EF5FF1">
              <w:t>Complaint report</w:t>
            </w:r>
          </w:p>
        </w:tc>
      </w:tr>
      <w:tr w:rsidR="00707809" w:rsidTr="00707809">
        <w:tc>
          <w:tcPr>
            <w:tcW w:w="9350" w:type="dxa"/>
            <w:gridSpan w:val="3"/>
          </w:tcPr>
          <w:p w:rsidR="00707809" w:rsidRDefault="00707809" w:rsidP="00707809">
            <w:pPr>
              <w:pStyle w:val="NormalWeb"/>
              <w:rPr>
                <w:b/>
                <w:bCs/>
                <w:color w:val="000000" w:themeColor="text1"/>
                <w:sz w:val="27"/>
                <w:szCs w:val="27"/>
                <w:lang w:val="en"/>
              </w:rPr>
            </w:pPr>
            <w:r w:rsidRPr="004C28B1">
              <w:rPr>
                <w:color w:val="000000" w:themeColor="text1"/>
                <w:lang w:val="en"/>
              </w:rPr>
              <w:t>If a complaint is received</w:t>
            </w:r>
            <w:r>
              <w:rPr>
                <w:color w:val="000000" w:themeColor="text1"/>
                <w:lang w:val="en"/>
              </w:rPr>
              <w:t>, collect the following information.  R</w:t>
            </w:r>
            <w:r w:rsidRPr="004C28B1">
              <w:rPr>
                <w:color w:val="000000" w:themeColor="text1"/>
                <w:lang w:val="en"/>
              </w:rPr>
              <w:t xml:space="preserve">ecord </w:t>
            </w:r>
            <w:r>
              <w:rPr>
                <w:color w:val="000000" w:themeColor="text1"/>
                <w:lang w:val="en"/>
              </w:rPr>
              <w:t xml:space="preserve">a) </w:t>
            </w:r>
            <w:r w:rsidRPr="004C28B1">
              <w:rPr>
                <w:color w:val="000000" w:themeColor="text1"/>
                <w:lang w:val="en"/>
              </w:rPr>
              <w:t xml:space="preserve">details of the complaint, </w:t>
            </w:r>
            <w:r>
              <w:rPr>
                <w:color w:val="000000" w:themeColor="text1"/>
                <w:lang w:val="en"/>
              </w:rPr>
              <w:t xml:space="preserve">b) </w:t>
            </w:r>
            <w:r w:rsidRPr="004C28B1">
              <w:rPr>
                <w:color w:val="000000" w:themeColor="text1"/>
                <w:lang w:val="en"/>
              </w:rPr>
              <w:t>the</w:t>
            </w:r>
            <w:r>
              <w:rPr>
                <w:color w:val="000000" w:themeColor="text1"/>
                <w:lang w:val="en"/>
              </w:rPr>
              <w:t xml:space="preserve"> </w:t>
            </w:r>
            <w:r w:rsidRPr="004C28B1">
              <w:rPr>
                <w:color w:val="000000" w:themeColor="text1"/>
                <w:lang w:val="en"/>
              </w:rPr>
              <w:t>results of the inve</w:t>
            </w:r>
            <w:r>
              <w:rPr>
                <w:color w:val="000000" w:themeColor="text1"/>
                <w:lang w:val="en"/>
              </w:rPr>
              <w:t>stigation and c) the actions taken, in the</w:t>
            </w:r>
            <w:r>
              <w:rPr>
                <w:u w:val="single"/>
              </w:rPr>
              <w:t xml:space="preserve"> Complaint Report</w:t>
            </w:r>
            <w:r>
              <w:rPr>
                <w:color w:val="000000" w:themeColor="text1"/>
                <w:lang w:val="en"/>
              </w:rPr>
              <w:t>. K</w:t>
            </w:r>
            <w:r w:rsidRPr="004C28B1">
              <w:rPr>
                <w:color w:val="000000" w:themeColor="text1"/>
                <w:lang w:val="en"/>
              </w:rPr>
              <w:t xml:space="preserve">eep </w:t>
            </w:r>
            <w:r>
              <w:rPr>
                <w:color w:val="000000" w:themeColor="text1"/>
                <w:lang w:val="en"/>
              </w:rPr>
              <w:t>the records</w:t>
            </w:r>
            <w:r w:rsidRPr="004C28B1">
              <w:rPr>
                <w:color w:val="000000" w:themeColor="text1"/>
                <w:lang w:val="en"/>
              </w:rPr>
              <w:t xml:space="preserve"> for </w:t>
            </w:r>
            <w:r w:rsidRPr="00B36807">
              <w:rPr>
                <w:b/>
                <w:color w:val="000000" w:themeColor="text1"/>
                <w:lang w:val="en"/>
              </w:rPr>
              <w:t>two years</w:t>
            </w:r>
            <w:r w:rsidRPr="004C28B1">
              <w:rPr>
                <w:color w:val="000000" w:themeColor="text1"/>
                <w:lang w:val="en"/>
              </w:rPr>
              <w:t xml:space="preserve"> after the day on which the actions are </w:t>
            </w:r>
            <w:r w:rsidR="000B006C">
              <w:rPr>
                <w:color w:val="000000" w:themeColor="text1"/>
                <w:lang w:val="en"/>
              </w:rPr>
              <w:t xml:space="preserve">completed </w:t>
            </w:r>
          </w:p>
          <w:p w:rsidR="00707809" w:rsidRPr="000B006C" w:rsidRDefault="00707809" w:rsidP="000B006C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ind w:left="284" w:hanging="349"/>
              <w:rPr>
                <w:rFonts w:eastAsia="Times New Roman" w:cs="Times New Roman"/>
                <w:lang w:val="en"/>
              </w:rPr>
            </w:pPr>
            <w:r w:rsidRPr="000B006C"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  <w:t>Details of the Complaint</w:t>
            </w:r>
          </w:p>
          <w:p w:rsidR="00707809" w:rsidRPr="00707809" w:rsidRDefault="00707809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Date and time the complaint was received</w:t>
            </w:r>
          </w:p>
          <w:p w:rsidR="00707809" w:rsidRPr="00707809" w:rsidRDefault="00707809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 xml:space="preserve">Name, address, telephone number(s), e-mail of the </w:t>
            </w:r>
            <w:r>
              <w:rPr>
                <w:rFonts w:eastAsia="Times New Roman" w:cs="Times New Roman"/>
                <w:color w:val="000000" w:themeColor="text1"/>
                <w:lang w:val="en"/>
              </w:rPr>
              <w:t>person who provided the information</w:t>
            </w:r>
          </w:p>
          <w:p w:rsidR="00707809" w:rsidRPr="00707809" w:rsidRDefault="00707809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Problem reported</w:t>
            </w:r>
          </w:p>
          <w:p w:rsidR="00707809" w:rsidRPr="00707809" w:rsidRDefault="0059148E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hyperlink r:id="rId9" w:anchor="a60" w:history="1">
              <w:r w:rsidR="00707809" w:rsidRPr="00B0242D">
                <w:rPr>
                  <w:rFonts w:eastAsia="Times New Roman" w:cs="Times New Roman"/>
                  <w:color w:val="000000" w:themeColor="text1"/>
                  <w:u w:val="single"/>
                  <w:lang w:val="en"/>
                </w:rPr>
                <w:t>Common name</w:t>
              </w:r>
            </w:hyperlink>
            <w:r w:rsidR="00707809" w:rsidRPr="00B0242D">
              <w:rPr>
                <w:rFonts w:eastAsia="Times New Roman" w:cs="Times New Roman"/>
                <w:color w:val="000000" w:themeColor="text1"/>
                <w:lang w:val="en"/>
              </w:rPr>
              <w:t xml:space="preserve"> of the food,</w:t>
            </w:r>
          </w:p>
          <w:p w:rsidR="00707809" w:rsidRPr="00707809" w:rsidRDefault="00707809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Package type and size,</w:t>
            </w:r>
          </w:p>
          <w:p w:rsidR="00707809" w:rsidRPr="00707809" w:rsidRDefault="0059148E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hyperlink r:id="rId10" w:anchor="a104" w:history="1">
              <w:r w:rsidR="00707809" w:rsidRPr="00B0242D">
                <w:rPr>
                  <w:rFonts w:eastAsia="Times New Roman" w:cs="Times New Roman"/>
                  <w:color w:val="000000" w:themeColor="text1"/>
                  <w:u w:val="single"/>
                  <w:lang w:val="en"/>
                </w:rPr>
                <w:t>Lot code</w:t>
              </w:r>
            </w:hyperlink>
            <w:r w:rsidR="00707809" w:rsidRPr="00B0242D">
              <w:rPr>
                <w:rFonts w:eastAsia="Times New Roman" w:cs="Times New Roman"/>
                <w:color w:val="000000" w:themeColor="text1"/>
                <w:lang w:val="en"/>
              </w:rPr>
              <w:t xml:space="preserve"> or </w:t>
            </w:r>
            <w:hyperlink r:id="rId11" w:anchor="a168" w:history="1">
              <w:r w:rsidR="00707809" w:rsidRPr="00B0242D">
                <w:rPr>
                  <w:rFonts w:eastAsia="Times New Roman" w:cs="Times New Roman"/>
                  <w:color w:val="000000" w:themeColor="text1"/>
                  <w:u w:val="single"/>
                  <w:lang w:val="en"/>
                </w:rPr>
                <w:t>unique identifier</w:t>
              </w:r>
            </w:hyperlink>
          </w:p>
          <w:p w:rsidR="00707809" w:rsidRPr="00707809" w:rsidRDefault="00707809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r w:rsidRPr="00B0242D">
              <w:rPr>
                <w:rFonts w:eastAsia="Helvetica Neue" w:cs="Helvetica Neue"/>
                <w:color w:val="333333"/>
              </w:rPr>
              <w:t>lot information such as temperat</w:t>
            </w:r>
            <w:r>
              <w:rPr>
                <w:rFonts w:eastAsia="Helvetica Neue" w:cs="Helvetica Neue"/>
                <w:color w:val="333333"/>
              </w:rPr>
              <w:t>ure controls, storage conditions, conditions of processing</w:t>
            </w:r>
            <w:r w:rsidRPr="00B0242D">
              <w:rPr>
                <w:rFonts w:eastAsia="Helvetica Neue" w:cs="Helvetica Neue"/>
                <w:color w:val="333333"/>
              </w:rPr>
              <w:t xml:space="preserve">, </w:t>
            </w:r>
            <w:r>
              <w:rPr>
                <w:rFonts w:eastAsia="Helvetica Neue" w:cs="Helvetica Neue"/>
                <w:color w:val="333333"/>
              </w:rPr>
              <w:t>Shipping conditions</w:t>
            </w:r>
            <w:r w:rsidRPr="00B0242D">
              <w:rPr>
                <w:rFonts w:eastAsia="Helvetica Neue" w:cs="Helvetica Neue"/>
                <w:color w:val="333333"/>
              </w:rPr>
              <w:t xml:space="preserve"> </w:t>
            </w:r>
            <w:proofErr w:type="spellStart"/>
            <w:r w:rsidRPr="00B0242D">
              <w:rPr>
                <w:rFonts w:eastAsia="Helvetica Neue" w:cs="Helvetica Neue"/>
                <w:color w:val="333333"/>
              </w:rPr>
              <w:t>etc</w:t>
            </w:r>
            <w:proofErr w:type="spellEnd"/>
          </w:p>
          <w:p w:rsidR="00707809" w:rsidRPr="000B006C" w:rsidRDefault="00707809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Bacteriological or Toxin testing results if available</w:t>
            </w:r>
          </w:p>
          <w:p w:rsidR="000B006C" w:rsidRPr="00707809" w:rsidRDefault="000B006C" w:rsidP="000B006C">
            <w:pPr>
              <w:pStyle w:val="ListParagraph"/>
              <w:spacing w:before="100" w:beforeAutospacing="1" w:after="100" w:afterAutospacing="1"/>
              <w:ind w:left="644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</w:p>
          <w:p w:rsidR="00707809" w:rsidRPr="000B006C" w:rsidRDefault="00707809" w:rsidP="000B006C">
            <w:pPr>
              <w:pStyle w:val="ListParagraph"/>
              <w:numPr>
                <w:ilvl w:val="1"/>
                <w:numId w:val="27"/>
              </w:numPr>
              <w:spacing w:before="100" w:beforeAutospacing="1" w:after="100" w:afterAutospacing="1"/>
              <w:ind w:left="284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0B006C"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  <w:t>Results of the Investigation</w:t>
            </w:r>
          </w:p>
          <w:p w:rsidR="00707809" w:rsidRPr="00707809" w:rsidRDefault="00707809" w:rsidP="000B006C">
            <w:pPr>
              <w:pStyle w:val="ListParagraph"/>
              <w:numPr>
                <w:ilvl w:val="2"/>
                <w:numId w:val="27"/>
              </w:numPr>
              <w:spacing w:before="100" w:beforeAutospacing="1" w:after="100" w:afterAutospacing="1"/>
              <w:ind w:left="567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Person responsible for investigating the complaint</w:t>
            </w:r>
          </w:p>
          <w:p w:rsidR="00707809" w:rsidRPr="00707809" w:rsidRDefault="00707809" w:rsidP="000B006C">
            <w:pPr>
              <w:pStyle w:val="ListParagraph"/>
              <w:numPr>
                <w:ilvl w:val="2"/>
                <w:numId w:val="27"/>
              </w:numPr>
              <w:spacing w:before="100" w:beforeAutospacing="1" w:after="100" w:afterAutospacing="1"/>
              <w:ind w:left="567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Date and time of the investigation</w:t>
            </w:r>
          </w:p>
          <w:p w:rsidR="00707809" w:rsidRPr="00707809" w:rsidRDefault="00707809" w:rsidP="000B006C">
            <w:pPr>
              <w:pStyle w:val="ListParagraph"/>
              <w:numPr>
                <w:ilvl w:val="2"/>
                <w:numId w:val="27"/>
              </w:numPr>
              <w:spacing w:before="100" w:beforeAutospacing="1" w:after="100" w:afterAutospacing="1"/>
              <w:ind w:left="567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Investigation findings, such as how the problem happened, the source or most probable source of the problem, any other food that may be affected</w:t>
            </w:r>
          </w:p>
          <w:p w:rsidR="00707809" w:rsidRPr="00707809" w:rsidRDefault="00707809" w:rsidP="000B006C">
            <w:pPr>
              <w:pStyle w:val="ListParagraph"/>
              <w:numPr>
                <w:ilvl w:val="2"/>
                <w:numId w:val="27"/>
              </w:numPr>
              <w:spacing w:before="100" w:beforeAutospacing="1" w:after="100" w:afterAutospacing="1"/>
              <w:ind w:left="567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 xml:space="preserve">Date and Time the information was </w:t>
            </w:r>
            <w:r w:rsidRPr="00955979">
              <w:rPr>
                <w:rFonts w:eastAsia="Times New Roman" w:cs="Times New Roman"/>
                <w:b/>
                <w:color w:val="000000" w:themeColor="text1"/>
                <w:u w:val="single"/>
                <w:lang w:val="en"/>
              </w:rPr>
              <w:t>validated</w:t>
            </w: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lang w:val="en"/>
              </w:rPr>
              <w:t>or not</w:t>
            </w:r>
            <w:r w:rsidR="006A2A44">
              <w:rPr>
                <w:rFonts w:eastAsia="Times New Roman" w:cs="Times New Roman"/>
                <w:color w:val="000000" w:themeColor="text1"/>
                <w:lang w:val="en"/>
              </w:rPr>
              <w:t xml:space="preserve">.  If validated a </w:t>
            </w:r>
            <w:r w:rsidR="006A2A44" w:rsidRPr="006A2A44">
              <w:rPr>
                <w:rFonts w:eastAsia="Times New Roman" w:cs="Times New Roman"/>
                <w:b/>
                <w:color w:val="000000" w:themeColor="text1"/>
                <w:u w:val="single"/>
                <w:lang w:val="en"/>
              </w:rPr>
              <w:t>RECALL</w:t>
            </w:r>
            <w:r w:rsidR="006A2A44">
              <w:rPr>
                <w:rFonts w:eastAsia="Times New Roman" w:cs="Times New Roman"/>
                <w:color w:val="000000" w:themeColor="text1"/>
                <w:lang w:val="en"/>
              </w:rPr>
              <w:t xml:space="preserve"> must be initiated.</w:t>
            </w:r>
          </w:p>
          <w:p w:rsidR="00707809" w:rsidRPr="000B006C" w:rsidRDefault="00707809" w:rsidP="000B006C">
            <w:pPr>
              <w:pStyle w:val="ListParagraph"/>
              <w:numPr>
                <w:ilvl w:val="2"/>
                <w:numId w:val="27"/>
              </w:numPr>
              <w:spacing w:before="100" w:beforeAutospacing="1" w:after="100" w:afterAutospacing="1"/>
              <w:ind w:left="567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Date and Time CFIA notified about valid information</w:t>
            </w:r>
          </w:p>
          <w:p w:rsidR="000B006C" w:rsidRPr="00707809" w:rsidRDefault="000B006C" w:rsidP="000B006C">
            <w:pPr>
              <w:pStyle w:val="ListParagraph"/>
              <w:spacing w:before="100" w:beforeAutospacing="1" w:after="100" w:afterAutospacing="1"/>
              <w:ind w:left="567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</w:p>
          <w:p w:rsidR="00707809" w:rsidRPr="000B006C" w:rsidRDefault="00707809" w:rsidP="000B006C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ind w:left="284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0B006C"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  <w:t>Actions taken based on Investigation Findings</w:t>
            </w:r>
          </w:p>
          <w:p w:rsidR="00707809" w:rsidRPr="00707809" w:rsidRDefault="00707809" w:rsidP="00C02D17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426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action taken on the affected food and any other potentially affected food, the date on which it was taken, and the person responsible</w:t>
            </w:r>
          </w:p>
          <w:p w:rsidR="00707809" w:rsidRPr="00707809" w:rsidRDefault="00707809" w:rsidP="000B006C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426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 xml:space="preserve">action taken to correct the </w:t>
            </w:r>
            <w:r w:rsidR="00F864CE">
              <w:rPr>
                <w:rFonts w:eastAsia="Times New Roman" w:cs="Times New Roman"/>
                <w:color w:val="000000" w:themeColor="text1"/>
                <w:lang w:val="en"/>
              </w:rPr>
              <w:t xml:space="preserve">root cause </w:t>
            </w: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of the problem</w:t>
            </w:r>
            <w:r>
              <w:rPr>
                <w:rFonts w:eastAsia="Times New Roman" w:cs="Times New Roman"/>
                <w:color w:val="000000" w:themeColor="text1"/>
                <w:lang w:val="en"/>
              </w:rPr>
              <w:t xml:space="preserve"> (Appendix 1)</w:t>
            </w: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, the date on which it was taken, and the person responsible</w:t>
            </w:r>
          </w:p>
          <w:p w:rsidR="00707809" w:rsidRPr="00707809" w:rsidRDefault="00707809" w:rsidP="000B006C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426"/>
              <w:rPr>
                <w:rFonts w:eastAsia="Times New Roman" w:cs="Times New Roman"/>
                <w:b/>
                <w:bCs/>
                <w:i/>
                <w:color w:val="000000" w:themeColor="text1"/>
                <w:sz w:val="32"/>
                <w:szCs w:val="32"/>
                <w:lang w:val="en"/>
              </w:rPr>
            </w:pPr>
            <w:r w:rsidRPr="00B0242D">
              <w:rPr>
                <w:rFonts w:eastAsia="Times New Roman" w:cs="Times New Roman"/>
                <w:color w:val="000000" w:themeColor="text1"/>
                <w:lang w:val="en"/>
              </w:rPr>
              <w:t>details on the notification to the Canadian Food Inspection Agency or other regulated parties (if applicable)</w:t>
            </w:r>
          </w:p>
          <w:p w:rsidR="00707809" w:rsidRPr="00707809" w:rsidRDefault="00707809" w:rsidP="00707809">
            <w:pPr>
              <w:spacing w:before="100" w:beforeAutospacing="1" w:after="100" w:afterAutospacing="1"/>
              <w:rPr>
                <w:rFonts w:eastAsia="Times New Roman" w:cs="Times New Roman"/>
                <w:color w:val="1F4E79" w:themeColor="accent1" w:themeShade="80"/>
                <w:lang w:val="en"/>
              </w:rPr>
            </w:pPr>
          </w:p>
        </w:tc>
      </w:tr>
    </w:tbl>
    <w:p w:rsidR="00E5343E" w:rsidRDefault="00E5343E" w:rsidP="005F585F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en"/>
        </w:rPr>
      </w:pPr>
    </w:p>
    <w:p w:rsidR="00E5343E" w:rsidRDefault="00E5343E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e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45"/>
        <w:gridCol w:w="1890"/>
        <w:gridCol w:w="1980"/>
        <w:gridCol w:w="3235"/>
      </w:tblGrid>
      <w:tr w:rsidR="00E5343E" w:rsidRPr="00820973" w:rsidTr="00F5541B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343E" w:rsidRDefault="00E5343E" w:rsidP="00E5343E">
            <w:pP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</w:pP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Procedure for receiving, investigating and responding to complaints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 (Element </w:t>
            </w: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7.2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)</w:t>
            </w:r>
          </w:p>
        </w:tc>
      </w:tr>
      <w:tr w:rsidR="00E5343E" w:rsidRPr="00820973" w:rsidTr="00E5343E">
        <w:tc>
          <w:tcPr>
            <w:tcW w:w="6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343E" w:rsidRPr="00E5343E" w:rsidRDefault="00E5343E" w:rsidP="004A7CD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534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Part III.  Recall Procedures </w:t>
            </w:r>
            <w:r w:rsidRPr="00E534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Element 7.2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343E" w:rsidRPr="00820973" w:rsidRDefault="00E5343E" w:rsidP="00E5343E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  <w:t>(SFCR</w:t>
            </w:r>
            <w:r w:rsidRPr="003B0BCC">
              <w:rPr>
                <w:b/>
                <w:bCs/>
                <w:color w:val="000000" w:themeColor="text1"/>
                <w:sz w:val="18"/>
                <w:szCs w:val="18"/>
                <w:lang w:val="en"/>
              </w:rPr>
              <w:t xml:space="preserve"> 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  <w:t>84(1)</w:t>
            </w:r>
            <w:r>
              <w:rPr>
                <w:rStyle w:val="Strong"/>
                <w:sz w:val="18"/>
                <w:szCs w:val="18"/>
                <w:lang w:val="en"/>
              </w:rPr>
              <w:t xml:space="preserve">, </w:t>
            </w:r>
            <w:r w:rsidRPr="00B36807">
              <w:rPr>
                <w:rStyle w:val="Strong"/>
                <w:sz w:val="18"/>
                <w:szCs w:val="18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"/>
              </w:rPr>
              <w:t>84(4)</w:t>
            </w:r>
          </w:p>
        </w:tc>
      </w:tr>
      <w:tr w:rsidR="00E5343E" w:rsidRPr="00000BC5" w:rsidTr="00DB6339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3E" w:rsidRPr="00000BC5" w:rsidRDefault="00E5343E" w:rsidP="005F58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3E" w:rsidRPr="00000BC5" w:rsidRDefault="00E5343E" w:rsidP="005F58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5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3E" w:rsidRPr="00000BC5" w:rsidRDefault="00E5343E" w:rsidP="005F585F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CC18D3" w:rsidTr="00707809">
        <w:tc>
          <w:tcPr>
            <w:tcW w:w="2245" w:type="dxa"/>
          </w:tcPr>
          <w:p w:rsidR="00CC18D3" w:rsidRDefault="00CC18D3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</w:p>
        </w:tc>
        <w:tc>
          <w:tcPr>
            <w:tcW w:w="1890" w:type="dxa"/>
          </w:tcPr>
          <w:p w:rsidR="00CC18D3" w:rsidRDefault="00EF5FF1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 w:rsidRPr="00EF5FF1">
              <w:t>When the complaint investigation identifies a food safety risk</w:t>
            </w:r>
          </w:p>
        </w:tc>
        <w:tc>
          <w:tcPr>
            <w:tcW w:w="5215" w:type="dxa"/>
            <w:gridSpan w:val="2"/>
          </w:tcPr>
          <w:p w:rsidR="00CC18D3" w:rsidRDefault="00EF5FF1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 w:rsidRPr="00EF5FF1">
              <w:t>Recall report</w:t>
            </w:r>
          </w:p>
        </w:tc>
      </w:tr>
      <w:tr w:rsidR="005F585F" w:rsidRPr="004C28B1" w:rsidTr="005F585F">
        <w:tc>
          <w:tcPr>
            <w:tcW w:w="9350" w:type="dxa"/>
            <w:gridSpan w:val="4"/>
          </w:tcPr>
          <w:p w:rsidR="00B60EC6" w:rsidRPr="00B60EC6" w:rsidRDefault="00B60EC6" w:rsidP="00B60E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"/>
              </w:rPr>
              <w:t>Recall procedure includes the following steps: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</w:t>
            </w:r>
            <w:r w:rsidR="008514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"/>
              </w:rPr>
              <w:t xml:space="preserve"> Responsible Person </w:t>
            </w:r>
            <w:r w:rsidR="0032280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a</w:t>
            </w: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ssemble</w:t>
            </w:r>
            <w:r w:rsidR="0032280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s</w:t>
            </w: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="0032280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</w:t>
            </w: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recall management team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Notify the Canadian Food Inspection Agency</w:t>
            </w:r>
            <w:r w:rsidR="001C69F2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(</w:t>
            </w:r>
            <w:proofErr w:type="spellStart"/>
            <w:r w:rsidR="001C69F2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immedieately</w:t>
            </w:r>
            <w:proofErr w:type="spellEnd"/>
            <w:r w:rsidR="0032280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)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Identify all food to be recalled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Hold and segregate food to be recalled that are in your control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Review the CFIA public food recall warning (if required)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Prepare the distribution list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Prepare and send the </w:t>
            </w:r>
            <w:r w:rsidR="00CE0CD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‘</w:t>
            </w: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notice of recall</w:t>
            </w:r>
            <w:r w:rsidR="00CE0CD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’</w:t>
            </w:r>
            <w:r w:rsidR="0032280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="00CE0CD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to those on distribution list </w:t>
            </w:r>
            <w:r w:rsidR="0032280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(within 4 hours of validation)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Verify and document the effectiveness of the recall notification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Control the recalled food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Decide what to do with the recalled food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Choose a corrective and preventive measure</w:t>
            </w:r>
            <w:r w:rsidR="00647D54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(Appendix 1)</w:t>
            </w:r>
          </w:p>
          <w:p w:rsidR="00B60EC6" w:rsidRPr="00B60EC6" w:rsidRDefault="00B60EC6" w:rsidP="00B60EC6">
            <w:pPr>
              <w:numPr>
                <w:ilvl w:val="3"/>
                <w:numId w:val="23"/>
              </w:numPr>
              <w:tabs>
                <w:tab w:val="clear" w:pos="2880"/>
                <w:tab w:val="num" w:pos="2520"/>
              </w:tabs>
              <w:spacing w:before="100" w:beforeAutospacing="1" w:after="100" w:afterAutospacing="1"/>
              <w:ind w:left="1237" w:hanging="450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B60EC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Conduct a post recall review</w:t>
            </w:r>
          </w:p>
          <w:p w:rsidR="005F585F" w:rsidRPr="004C28B1" w:rsidRDefault="005F585F" w:rsidP="005F585F">
            <w:pPr>
              <w:pStyle w:val="ListParagraph"/>
              <w:spacing w:before="100" w:beforeAutospacing="1" w:after="100" w:afterAutospacing="1"/>
              <w:rPr>
                <w:color w:val="002060"/>
                <w:lang w:val="en"/>
              </w:rPr>
            </w:pPr>
          </w:p>
          <w:p w:rsidR="005F585F" w:rsidRPr="004C28B1" w:rsidRDefault="005F585F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</w:p>
        </w:tc>
      </w:tr>
    </w:tbl>
    <w:p w:rsidR="005F585F" w:rsidRDefault="005F585F" w:rsidP="005F5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"/>
        </w:rPr>
      </w:pPr>
    </w:p>
    <w:p w:rsidR="005F585F" w:rsidRDefault="005F585F" w:rsidP="005F585F">
      <w:pPr>
        <w:rPr>
          <w:rStyle w:val="Strong"/>
          <w:rFonts w:asciiTheme="majorHAnsi" w:hAnsiTheme="majorHAnsi"/>
          <w:sz w:val="28"/>
          <w:szCs w:val="28"/>
          <w:lang w:val="en"/>
        </w:rPr>
      </w:pPr>
      <w:r>
        <w:rPr>
          <w:rStyle w:val="Strong"/>
          <w:rFonts w:asciiTheme="majorHAnsi" w:hAnsiTheme="majorHAnsi"/>
          <w:sz w:val="28"/>
          <w:szCs w:val="28"/>
          <w:lang w:val="en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57"/>
        <w:gridCol w:w="3058"/>
        <w:gridCol w:w="3235"/>
      </w:tblGrid>
      <w:tr w:rsidR="006A2A44" w:rsidTr="002A293F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2A44" w:rsidRDefault="006A2A44" w:rsidP="002A293F">
            <w:pP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</w:pP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Procedure for receiving, investigating and responding to complaints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 (Element </w:t>
            </w:r>
            <w:r w:rsidRPr="00927C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7.2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)</w:t>
            </w:r>
          </w:p>
        </w:tc>
      </w:tr>
      <w:tr w:rsidR="006A2A44" w:rsidRPr="00820973" w:rsidTr="002A293F">
        <w:tc>
          <w:tcPr>
            <w:tcW w:w="6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2A44" w:rsidRPr="00E5343E" w:rsidRDefault="006A2A44" w:rsidP="006A2A4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Part IV</w:t>
            </w:r>
            <w:r w:rsidRPr="00E534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Documenting a Recall -</w:t>
            </w:r>
            <w:r w:rsidRPr="00E534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r w:rsidRPr="00E534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Element 7.2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2A44" w:rsidRPr="00820973" w:rsidRDefault="006A2A44" w:rsidP="002A293F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  <w:t>(SFCR</w:t>
            </w:r>
            <w:r w:rsidRPr="003B0BCC">
              <w:rPr>
                <w:b/>
                <w:bCs/>
                <w:color w:val="000000" w:themeColor="text1"/>
                <w:sz w:val="18"/>
                <w:szCs w:val="18"/>
                <w:lang w:val="en"/>
              </w:rPr>
              <w:t xml:space="preserve"> </w:t>
            </w:r>
            <w:r w:rsidRPr="00B36807">
              <w:rPr>
                <w:rStyle w:val="Strong"/>
                <w:sz w:val="18"/>
                <w:szCs w:val="18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"/>
              </w:rPr>
              <w:t>84(4)</w:t>
            </w:r>
          </w:p>
        </w:tc>
      </w:tr>
      <w:tr w:rsidR="00822007" w:rsidRPr="00820973" w:rsidTr="00CC592D"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007" w:rsidRDefault="00822007" w:rsidP="006A2A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007" w:rsidRDefault="00822007" w:rsidP="006A2A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007" w:rsidRPr="00000BC5" w:rsidRDefault="00822007" w:rsidP="002A293F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822007" w:rsidRPr="00820973" w:rsidTr="00EF5FF1">
        <w:trPr>
          <w:trHeight w:val="589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007" w:rsidRDefault="00822007" w:rsidP="006A2A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007" w:rsidRDefault="00EF5FF1" w:rsidP="006A2A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EF5FF1">
              <w:t>After a Recall is completed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007" w:rsidRDefault="00EF5FF1" w:rsidP="002A293F">
            <w:pP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</w:pPr>
            <w:r w:rsidRPr="00EF5FF1">
              <w:t>Recall report</w:t>
            </w:r>
          </w:p>
        </w:tc>
      </w:tr>
      <w:tr w:rsidR="00822007" w:rsidRPr="00820973" w:rsidTr="006A2A44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007" w:rsidRDefault="00822007" w:rsidP="008452EE">
            <w:p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lang w:val="en"/>
              </w:rPr>
              <w:t>Aft</w:t>
            </w:r>
            <w:r>
              <w:rPr>
                <w:lang w:val="en"/>
              </w:rPr>
              <w:t xml:space="preserve">er completing recall procedures, the responsible person, </w:t>
            </w:r>
            <w:r w:rsidRPr="00EC148F">
              <w:rPr>
                <w:lang w:val="en"/>
              </w:rPr>
              <w:t>prepare</w:t>
            </w:r>
            <w:r>
              <w:rPr>
                <w:lang w:val="en"/>
              </w:rPr>
              <w:t>s</w:t>
            </w:r>
            <w:r w:rsidRPr="00EC148F">
              <w:rPr>
                <w:lang w:val="en"/>
              </w:rPr>
              <w:t xml:space="preserve"> a document that sets out the details of the recall, including any information that substantiates its effectiveness, and </w:t>
            </w:r>
            <w:r w:rsidRPr="006B7FA9">
              <w:rPr>
                <w:b/>
                <w:lang w:val="en"/>
              </w:rPr>
              <w:t>keep the document for two years</w:t>
            </w:r>
            <w:r w:rsidRPr="00EC148F">
              <w:rPr>
                <w:lang w:val="en"/>
              </w:rPr>
              <w:t xml:space="preserve"> after the day on which the recall is initiated.</w:t>
            </w:r>
          </w:p>
          <w:p w:rsidR="00822007" w:rsidRDefault="00822007" w:rsidP="008452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Doc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ument the following information in a Recall Report</w:t>
            </w:r>
            <w:r w:rsidRPr="008468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"/>
              </w:rPr>
              <w:t>: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outlineLvl w:val="3"/>
              <w:rPr>
                <w:rStyle w:val="Strong"/>
                <w:rFonts w:asciiTheme="majorHAnsi" w:hAnsiTheme="majorHAnsi"/>
                <w:sz w:val="28"/>
                <w:szCs w:val="28"/>
                <w:lang w:val="en"/>
              </w:rPr>
            </w:pPr>
            <w:r w:rsidRPr="008452EE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 date and time the recall procedure was implemented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8452EE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the </w:t>
            </w:r>
            <w:hyperlink r:id="rId12" w:anchor="a60" w:history="1">
              <w:r w:rsidRPr="008452E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"/>
                </w:rPr>
                <w:t>common name</w:t>
              </w:r>
            </w:hyperlink>
            <w:r w:rsidRPr="008452EE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of the food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brand name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package type and size</w:t>
            </w:r>
          </w:p>
          <w:p w:rsidR="00822007" w:rsidRPr="008452EE" w:rsidRDefault="0059148E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hyperlink r:id="rId13" w:anchor="a104" w:history="1">
              <w:r w:rsidR="00822007" w:rsidRPr="00EC148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"/>
                </w:rPr>
                <w:t>lot codes</w:t>
              </w:r>
            </w:hyperlink>
            <w:r w:rsidR="00822007"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or </w:t>
            </w:r>
            <w:hyperlink r:id="rId14" w:anchor="a168" w:history="1">
              <w:r w:rsidR="00822007" w:rsidRPr="00EC148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"/>
                </w:rPr>
                <w:t>unique identifier</w:t>
              </w:r>
            </w:hyperlink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 date when you contacted your clients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 method you used for contacting them, such as telephone, e-mail, facsimile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 name of the person contacted at each of your clients' offices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 action that each client has taken, which could include returning the food to you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for each client and for each food and lot code or unique identifier that was recalled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 quantity of food on site at the time of the recall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whether or not the food has been further distributed, and if it has been further distributed, how much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whether the 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call notification was effective</w:t>
            </w:r>
          </w:p>
          <w:p w:rsidR="00822007" w:rsidRPr="008452EE" w:rsidRDefault="00822007" w:rsidP="008452EE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en"/>
              </w:rPr>
            </w:pPr>
            <w:r w:rsidRPr="00EC148F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the method you used to determine the effectiveness of the recall notification</w:t>
            </w:r>
          </w:p>
          <w:p w:rsidR="00822007" w:rsidRDefault="00822007" w:rsidP="002A293F">
            <w:pP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</w:pPr>
          </w:p>
        </w:tc>
      </w:tr>
    </w:tbl>
    <w:p w:rsidR="005F585F" w:rsidRPr="00CB0635" w:rsidRDefault="005F585F" w:rsidP="00AD7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"/>
        </w:rPr>
      </w:pPr>
    </w:p>
    <w:sectPr w:rsidR="005F585F" w:rsidRPr="00CB0635" w:rsidSect="00D6134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8E" w:rsidRDefault="0059148E" w:rsidP="00D61348">
      <w:pPr>
        <w:spacing w:after="0" w:line="240" w:lineRule="auto"/>
      </w:pPr>
      <w:r>
        <w:separator/>
      </w:r>
    </w:p>
  </w:endnote>
  <w:endnote w:type="continuationSeparator" w:id="0">
    <w:p w:rsidR="0059148E" w:rsidRDefault="0059148E" w:rsidP="00D61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B0B" w:rsidRDefault="00535B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809" w:rsidRDefault="00707809" w:rsidP="00D454D9">
    <w:pPr>
      <w:pStyle w:val="Header"/>
    </w:pPr>
  </w:p>
  <w:p w:rsidR="00707809" w:rsidRDefault="00707809" w:rsidP="00D454D9">
    <w:pPr>
      <w:pStyle w:val="Footer"/>
      <w:jc w:val="center"/>
    </w:pPr>
    <w:r>
      <w:t xml:space="preserve">Revision 0- Date: </w:t>
    </w:r>
    <w:r w:rsidR="00535B0B">
      <w:t>October</w:t>
    </w:r>
    <w:r>
      <w:t xml:space="preserve"> 1</w:t>
    </w:r>
    <w:r w:rsidR="00535B0B">
      <w:t>8</w:t>
    </w:r>
    <w:r>
      <w:t>, 2019</w:t>
    </w:r>
    <w:r>
      <w:tab/>
    </w:r>
    <w:r>
      <w:tab/>
      <w:t>E7.2 -</w:t>
    </w:r>
    <w:sdt>
      <w:sdtPr>
        <w:id w:val="-3624466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2C58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07809" w:rsidRDefault="007078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B0B" w:rsidRDefault="00535B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8E" w:rsidRDefault="0059148E" w:rsidP="00D61348">
      <w:pPr>
        <w:spacing w:after="0" w:line="240" w:lineRule="auto"/>
      </w:pPr>
      <w:r>
        <w:separator/>
      </w:r>
    </w:p>
  </w:footnote>
  <w:footnote w:type="continuationSeparator" w:id="0">
    <w:p w:rsidR="0059148E" w:rsidRDefault="0059148E" w:rsidP="00D61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B0B" w:rsidRDefault="00535B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809" w:rsidRPr="003E7610" w:rsidRDefault="003E7610" w:rsidP="00B0381F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B0B" w:rsidRDefault="00535B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0D0E"/>
    <w:multiLevelType w:val="hybridMultilevel"/>
    <w:tmpl w:val="0A3846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177B3"/>
    <w:multiLevelType w:val="hybridMultilevel"/>
    <w:tmpl w:val="CDB050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D0032"/>
    <w:multiLevelType w:val="multilevel"/>
    <w:tmpl w:val="3E8C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115178"/>
    <w:multiLevelType w:val="hybridMultilevel"/>
    <w:tmpl w:val="1A82333C"/>
    <w:lvl w:ilvl="0" w:tplc="B65A1654">
      <w:start w:val="1"/>
      <w:numFmt w:val="decimal"/>
      <w:lvlText w:val="(%1)"/>
      <w:lvlJc w:val="left"/>
      <w:pPr>
        <w:ind w:left="720" w:hanging="360"/>
      </w:pPr>
      <w:rPr>
        <w:rFonts w:ascii="Helvetica Neue" w:eastAsia="Helvetica Neue" w:hAnsi="Helvetica Neue" w:cs="Helvetica Neue" w:hint="default"/>
        <w:color w:val="333333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475F3"/>
    <w:multiLevelType w:val="multilevel"/>
    <w:tmpl w:val="D708E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5D06FC"/>
    <w:multiLevelType w:val="multilevel"/>
    <w:tmpl w:val="426A6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C19FA"/>
    <w:multiLevelType w:val="multilevel"/>
    <w:tmpl w:val="8F36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86D10"/>
    <w:multiLevelType w:val="hybridMultilevel"/>
    <w:tmpl w:val="8466C218"/>
    <w:lvl w:ilvl="0" w:tplc="8CECC2C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>
    <w:nsid w:val="30E87143"/>
    <w:multiLevelType w:val="multilevel"/>
    <w:tmpl w:val="E6B0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3733A7"/>
    <w:multiLevelType w:val="hybridMultilevel"/>
    <w:tmpl w:val="B248E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D3832"/>
    <w:multiLevelType w:val="hybridMultilevel"/>
    <w:tmpl w:val="20AE1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EB3DF2"/>
    <w:multiLevelType w:val="hybridMultilevel"/>
    <w:tmpl w:val="6526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11A68"/>
    <w:multiLevelType w:val="multilevel"/>
    <w:tmpl w:val="6090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16425A"/>
    <w:multiLevelType w:val="multilevel"/>
    <w:tmpl w:val="89AC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DF3D26"/>
    <w:multiLevelType w:val="multilevel"/>
    <w:tmpl w:val="1DEC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8C6802"/>
    <w:multiLevelType w:val="multilevel"/>
    <w:tmpl w:val="AB5A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513A70"/>
    <w:multiLevelType w:val="multilevel"/>
    <w:tmpl w:val="10E4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DD7F03"/>
    <w:multiLevelType w:val="multilevel"/>
    <w:tmpl w:val="C0B8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F96591"/>
    <w:multiLevelType w:val="multilevel"/>
    <w:tmpl w:val="5C1C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D72B5F"/>
    <w:multiLevelType w:val="multilevel"/>
    <w:tmpl w:val="2ED0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3E79D3"/>
    <w:multiLevelType w:val="multilevel"/>
    <w:tmpl w:val="1DEC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4D349E"/>
    <w:multiLevelType w:val="multilevel"/>
    <w:tmpl w:val="B068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A21651"/>
    <w:multiLevelType w:val="multilevel"/>
    <w:tmpl w:val="BC964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E51F7C"/>
    <w:multiLevelType w:val="hybridMultilevel"/>
    <w:tmpl w:val="EAB85A60"/>
    <w:lvl w:ilvl="0" w:tplc="7B12CB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8CECC2C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0A1809"/>
    <w:multiLevelType w:val="hybridMultilevel"/>
    <w:tmpl w:val="9972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D040A4"/>
    <w:multiLevelType w:val="hybridMultilevel"/>
    <w:tmpl w:val="486603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2" w:tplc="F3D258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7441E"/>
    <w:multiLevelType w:val="hybridMultilevel"/>
    <w:tmpl w:val="1E0610A2"/>
    <w:lvl w:ilvl="0" w:tplc="7B12CB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E97B1C"/>
    <w:multiLevelType w:val="hybridMultilevel"/>
    <w:tmpl w:val="7780E6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4D079B"/>
    <w:multiLevelType w:val="hybridMultilevel"/>
    <w:tmpl w:val="CB286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2850E2"/>
    <w:multiLevelType w:val="multilevel"/>
    <w:tmpl w:val="4848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2"/>
  </w:num>
  <w:num w:numId="3">
    <w:abstractNumId w:val="5"/>
  </w:num>
  <w:num w:numId="4">
    <w:abstractNumId w:val="29"/>
  </w:num>
  <w:num w:numId="5">
    <w:abstractNumId w:val="8"/>
  </w:num>
  <w:num w:numId="6">
    <w:abstractNumId w:val="15"/>
  </w:num>
  <w:num w:numId="7">
    <w:abstractNumId w:val="6"/>
  </w:num>
  <w:num w:numId="8">
    <w:abstractNumId w:val="21"/>
  </w:num>
  <w:num w:numId="9">
    <w:abstractNumId w:val="16"/>
  </w:num>
  <w:num w:numId="10">
    <w:abstractNumId w:val="13"/>
  </w:num>
  <w:num w:numId="11">
    <w:abstractNumId w:val="14"/>
  </w:num>
  <w:num w:numId="12">
    <w:abstractNumId w:val="2"/>
  </w:num>
  <w:num w:numId="13">
    <w:abstractNumId w:val="19"/>
  </w:num>
  <w:num w:numId="14">
    <w:abstractNumId w:val="12"/>
  </w:num>
  <w:num w:numId="15">
    <w:abstractNumId w:val="17"/>
  </w:num>
  <w:num w:numId="16">
    <w:abstractNumId w:val="10"/>
  </w:num>
  <w:num w:numId="17">
    <w:abstractNumId w:val="24"/>
  </w:num>
  <w:num w:numId="18">
    <w:abstractNumId w:val="11"/>
  </w:num>
  <w:num w:numId="19">
    <w:abstractNumId w:val="20"/>
  </w:num>
  <w:num w:numId="20">
    <w:abstractNumId w:val="27"/>
  </w:num>
  <w:num w:numId="21">
    <w:abstractNumId w:val="3"/>
  </w:num>
  <w:num w:numId="22">
    <w:abstractNumId w:val="28"/>
  </w:num>
  <w:num w:numId="23">
    <w:abstractNumId w:val="4"/>
  </w:num>
  <w:num w:numId="24">
    <w:abstractNumId w:val="9"/>
  </w:num>
  <w:num w:numId="25">
    <w:abstractNumId w:val="1"/>
  </w:num>
  <w:num w:numId="26">
    <w:abstractNumId w:val="0"/>
  </w:num>
  <w:num w:numId="27">
    <w:abstractNumId w:val="25"/>
  </w:num>
  <w:num w:numId="28">
    <w:abstractNumId w:val="26"/>
  </w:num>
  <w:num w:numId="29">
    <w:abstractNumId w:val="2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91CE3"/>
    <w:rsid w:val="000A2E24"/>
    <w:rsid w:val="000B006C"/>
    <w:rsid w:val="000E3CE3"/>
    <w:rsid w:val="000E3E32"/>
    <w:rsid w:val="00140CC3"/>
    <w:rsid w:val="00184535"/>
    <w:rsid w:val="00187733"/>
    <w:rsid w:val="001B57EF"/>
    <w:rsid w:val="001B6400"/>
    <w:rsid w:val="001B7412"/>
    <w:rsid w:val="001C69F2"/>
    <w:rsid w:val="001D1415"/>
    <w:rsid w:val="001F7E3C"/>
    <w:rsid w:val="00213D25"/>
    <w:rsid w:val="00225048"/>
    <w:rsid w:val="00254A8C"/>
    <w:rsid w:val="00270881"/>
    <w:rsid w:val="00282430"/>
    <w:rsid w:val="002A1D23"/>
    <w:rsid w:val="002D5C3B"/>
    <w:rsid w:val="002E7619"/>
    <w:rsid w:val="002E7F64"/>
    <w:rsid w:val="003078A2"/>
    <w:rsid w:val="0032280F"/>
    <w:rsid w:val="00395C7E"/>
    <w:rsid w:val="003B0BCC"/>
    <w:rsid w:val="003B5D43"/>
    <w:rsid w:val="003E0FD3"/>
    <w:rsid w:val="003E7610"/>
    <w:rsid w:val="003F7765"/>
    <w:rsid w:val="004013AB"/>
    <w:rsid w:val="00444408"/>
    <w:rsid w:val="0046259A"/>
    <w:rsid w:val="004951B4"/>
    <w:rsid w:val="00497354"/>
    <w:rsid w:val="004A7C2E"/>
    <w:rsid w:val="004A7CD1"/>
    <w:rsid w:val="004C28B1"/>
    <w:rsid w:val="004D0A30"/>
    <w:rsid w:val="004E6F79"/>
    <w:rsid w:val="004F0F6E"/>
    <w:rsid w:val="005267FB"/>
    <w:rsid w:val="00534E3F"/>
    <w:rsid w:val="00535B0B"/>
    <w:rsid w:val="00541E9E"/>
    <w:rsid w:val="005525D7"/>
    <w:rsid w:val="00552808"/>
    <w:rsid w:val="005854CA"/>
    <w:rsid w:val="0059148E"/>
    <w:rsid w:val="00597956"/>
    <w:rsid w:val="005A5DA1"/>
    <w:rsid w:val="005B0042"/>
    <w:rsid w:val="005C6218"/>
    <w:rsid w:val="005F585F"/>
    <w:rsid w:val="00613A91"/>
    <w:rsid w:val="00614D5D"/>
    <w:rsid w:val="00624C8F"/>
    <w:rsid w:val="00626DD7"/>
    <w:rsid w:val="00647D54"/>
    <w:rsid w:val="00683986"/>
    <w:rsid w:val="006A2A44"/>
    <w:rsid w:val="006B7C35"/>
    <w:rsid w:val="006B7FA9"/>
    <w:rsid w:val="006E0F15"/>
    <w:rsid w:val="006E7853"/>
    <w:rsid w:val="006F3532"/>
    <w:rsid w:val="00700BA7"/>
    <w:rsid w:val="00707809"/>
    <w:rsid w:val="0073399C"/>
    <w:rsid w:val="00742DE9"/>
    <w:rsid w:val="00791E14"/>
    <w:rsid w:val="007969A7"/>
    <w:rsid w:val="007C765F"/>
    <w:rsid w:val="008202E0"/>
    <w:rsid w:val="00822007"/>
    <w:rsid w:val="008359F4"/>
    <w:rsid w:val="00836035"/>
    <w:rsid w:val="008452EE"/>
    <w:rsid w:val="00846681"/>
    <w:rsid w:val="0084681C"/>
    <w:rsid w:val="00851490"/>
    <w:rsid w:val="008604A0"/>
    <w:rsid w:val="00863AB2"/>
    <w:rsid w:val="00866077"/>
    <w:rsid w:val="008D0E69"/>
    <w:rsid w:val="008F135D"/>
    <w:rsid w:val="009020E5"/>
    <w:rsid w:val="00927C36"/>
    <w:rsid w:val="00931939"/>
    <w:rsid w:val="00932ECA"/>
    <w:rsid w:val="00955979"/>
    <w:rsid w:val="009568F4"/>
    <w:rsid w:val="0097294C"/>
    <w:rsid w:val="009B4FF5"/>
    <w:rsid w:val="009E3753"/>
    <w:rsid w:val="009F4253"/>
    <w:rsid w:val="00A03324"/>
    <w:rsid w:val="00A128D8"/>
    <w:rsid w:val="00A16AA8"/>
    <w:rsid w:val="00A71D2C"/>
    <w:rsid w:val="00A834D4"/>
    <w:rsid w:val="00A858ED"/>
    <w:rsid w:val="00AB4B58"/>
    <w:rsid w:val="00AB68D4"/>
    <w:rsid w:val="00AB7E34"/>
    <w:rsid w:val="00AD73DA"/>
    <w:rsid w:val="00AE1150"/>
    <w:rsid w:val="00AE7C7C"/>
    <w:rsid w:val="00AF6310"/>
    <w:rsid w:val="00B0381F"/>
    <w:rsid w:val="00B420E1"/>
    <w:rsid w:val="00B424C5"/>
    <w:rsid w:val="00B60EC6"/>
    <w:rsid w:val="00B92BB6"/>
    <w:rsid w:val="00B93ACE"/>
    <w:rsid w:val="00BD0C55"/>
    <w:rsid w:val="00BE7D7C"/>
    <w:rsid w:val="00C01D37"/>
    <w:rsid w:val="00C02D17"/>
    <w:rsid w:val="00C05034"/>
    <w:rsid w:val="00C158DC"/>
    <w:rsid w:val="00C63BDD"/>
    <w:rsid w:val="00C7128A"/>
    <w:rsid w:val="00C72F74"/>
    <w:rsid w:val="00C74577"/>
    <w:rsid w:val="00C95736"/>
    <w:rsid w:val="00CA234A"/>
    <w:rsid w:val="00CA32DA"/>
    <w:rsid w:val="00CC18D3"/>
    <w:rsid w:val="00CC7070"/>
    <w:rsid w:val="00CC74B5"/>
    <w:rsid w:val="00CD4AE1"/>
    <w:rsid w:val="00CD5890"/>
    <w:rsid w:val="00CD7E67"/>
    <w:rsid w:val="00CE0CDF"/>
    <w:rsid w:val="00CF03FD"/>
    <w:rsid w:val="00CF04C0"/>
    <w:rsid w:val="00CF065A"/>
    <w:rsid w:val="00D43268"/>
    <w:rsid w:val="00D454D9"/>
    <w:rsid w:val="00D61348"/>
    <w:rsid w:val="00D61DCA"/>
    <w:rsid w:val="00D76485"/>
    <w:rsid w:val="00D8383C"/>
    <w:rsid w:val="00D845B0"/>
    <w:rsid w:val="00D96A4D"/>
    <w:rsid w:val="00DD2259"/>
    <w:rsid w:val="00DF08BF"/>
    <w:rsid w:val="00E14A7C"/>
    <w:rsid w:val="00E27FBF"/>
    <w:rsid w:val="00E40142"/>
    <w:rsid w:val="00E5343E"/>
    <w:rsid w:val="00E66920"/>
    <w:rsid w:val="00E70A62"/>
    <w:rsid w:val="00E857BD"/>
    <w:rsid w:val="00EA2C58"/>
    <w:rsid w:val="00ED1529"/>
    <w:rsid w:val="00EE4523"/>
    <w:rsid w:val="00EF5FF1"/>
    <w:rsid w:val="00F22DCD"/>
    <w:rsid w:val="00F41126"/>
    <w:rsid w:val="00F52DB1"/>
    <w:rsid w:val="00F61EEA"/>
    <w:rsid w:val="00F864CE"/>
    <w:rsid w:val="00FF2DF3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310"/>
    <w:rPr>
      <w:b/>
      <w:bCs/>
    </w:rPr>
  </w:style>
  <w:style w:type="paragraph" w:styleId="ListParagraph">
    <w:name w:val="List Paragraph"/>
    <w:basedOn w:val="Normal"/>
    <w:uiPriority w:val="34"/>
    <w:qFormat/>
    <w:rsid w:val="00931939"/>
    <w:pPr>
      <w:ind w:left="720"/>
      <w:contextualSpacing/>
    </w:pPr>
  </w:style>
  <w:style w:type="table" w:styleId="TableGrid">
    <w:name w:val="Table Grid"/>
    <w:basedOn w:val="TableNormal"/>
    <w:uiPriority w:val="39"/>
    <w:rsid w:val="0093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5F585F"/>
    <w:pPr>
      <w:spacing w:after="0" w:line="240" w:lineRule="auto"/>
    </w:pPr>
    <w:rPr>
      <w:rFonts w:ascii="Helvetica Neue" w:eastAsia="Calibri" w:hAnsi="Helvetica Neue" w:cs="Times New Roman"/>
      <w:color w:val="323333"/>
      <w:sz w:val="24"/>
      <w:szCs w:val="24"/>
    </w:rPr>
  </w:style>
  <w:style w:type="character" w:customStyle="1" w:styleId="s1">
    <w:name w:val="s1"/>
    <w:basedOn w:val="DefaultParagraphFont"/>
    <w:rsid w:val="005F585F"/>
  </w:style>
  <w:style w:type="paragraph" w:styleId="Header">
    <w:name w:val="header"/>
    <w:basedOn w:val="Normal"/>
    <w:link w:val="Head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348"/>
  </w:style>
  <w:style w:type="paragraph" w:styleId="Footer">
    <w:name w:val="footer"/>
    <w:basedOn w:val="Normal"/>
    <w:link w:val="Foot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348"/>
  </w:style>
  <w:style w:type="paragraph" w:styleId="BalloonText">
    <w:name w:val="Balloon Text"/>
    <w:basedOn w:val="Normal"/>
    <w:link w:val="BalloonTextChar"/>
    <w:uiPriority w:val="99"/>
    <w:semiHidden/>
    <w:unhideWhenUsed/>
    <w:rsid w:val="00AE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310"/>
    <w:rPr>
      <w:b/>
      <w:bCs/>
    </w:rPr>
  </w:style>
  <w:style w:type="paragraph" w:styleId="ListParagraph">
    <w:name w:val="List Paragraph"/>
    <w:basedOn w:val="Normal"/>
    <w:uiPriority w:val="34"/>
    <w:qFormat/>
    <w:rsid w:val="00931939"/>
    <w:pPr>
      <w:ind w:left="720"/>
      <w:contextualSpacing/>
    </w:pPr>
  </w:style>
  <w:style w:type="table" w:styleId="TableGrid">
    <w:name w:val="Table Grid"/>
    <w:basedOn w:val="TableNormal"/>
    <w:uiPriority w:val="39"/>
    <w:rsid w:val="0093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5F585F"/>
    <w:pPr>
      <w:spacing w:after="0" w:line="240" w:lineRule="auto"/>
    </w:pPr>
    <w:rPr>
      <w:rFonts w:ascii="Helvetica Neue" w:eastAsia="Calibri" w:hAnsi="Helvetica Neue" w:cs="Times New Roman"/>
      <w:color w:val="323333"/>
      <w:sz w:val="24"/>
      <w:szCs w:val="24"/>
    </w:rPr>
  </w:style>
  <w:style w:type="character" w:customStyle="1" w:styleId="s1">
    <w:name w:val="s1"/>
    <w:basedOn w:val="DefaultParagraphFont"/>
    <w:rsid w:val="005F585F"/>
  </w:style>
  <w:style w:type="paragraph" w:styleId="Header">
    <w:name w:val="header"/>
    <w:basedOn w:val="Normal"/>
    <w:link w:val="Head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348"/>
  </w:style>
  <w:style w:type="paragraph" w:styleId="Footer">
    <w:name w:val="footer"/>
    <w:basedOn w:val="Normal"/>
    <w:link w:val="Foot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348"/>
  </w:style>
  <w:style w:type="paragraph" w:styleId="BalloonText">
    <w:name w:val="Balloon Text"/>
    <w:basedOn w:val="Normal"/>
    <w:link w:val="BalloonTextChar"/>
    <w:uiPriority w:val="99"/>
    <w:semiHidden/>
    <w:unhideWhenUsed/>
    <w:rsid w:val="00AE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spection.gc.ca/food/sfcr/toolkit-for-businesses/glossary-of-key-terms/eng/1430250286859/1430250287405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nspection.gc.ca/food/sfcr/toolkit-for-businesses/glossary-of-key-terms/eng/1430250286859/143025028740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nspection.gc.ca/food/sfcr/toolkit-for-businesses/glossary-of-key-terms/eng/1430250286859/1430250287405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nspection.gc.ca/food/sfcr/toolkit-for-businesses/glossary-of-key-terms/eng/1430250286859/1430250287405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inspection.gc.ca/food/sfcr/toolkit-for-businesses/glossary-of-key-terms/eng/1430250286859/1430250287405" TargetMode="External"/><Relationship Id="rId14" Type="http://schemas.openxmlformats.org/officeDocument/2006/relationships/hyperlink" Target="http://www.inspection.gc.ca/food/sfcr/toolkit-for-businesses/glossary-of-key-terms/eng/1430250286859/143025028740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E5DD6-B128-4BD6-B017-7157F813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2019-11-01T20:38:00Z</cp:lastPrinted>
  <dcterms:created xsi:type="dcterms:W3CDTF">2019-11-18T04:09:00Z</dcterms:created>
  <dcterms:modified xsi:type="dcterms:W3CDTF">2019-11-18T04:09:00Z</dcterms:modified>
</cp:coreProperties>
</file>